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09B7A1A1" w14:textId="7CAEB2D9" w:rsidR="00760BFB" w:rsidRPr="005A4524" w:rsidRDefault="005A4524" w:rsidP="005A4524">
      <w:pPr>
        <w:pStyle w:val="Nzev"/>
        <w:suppressAutoHyphens/>
        <w:jc w:val="both"/>
        <w:rPr>
          <w:rFonts w:ascii="Verdana" w:hAnsi="Verdana"/>
          <w:sz w:val="40"/>
          <w:szCs w:val="40"/>
        </w:rPr>
      </w:pPr>
      <w:r w:rsidRPr="005A4524">
        <w:rPr>
          <w:rFonts w:ascii="Verdana" w:hAnsi="Verdana"/>
          <w:sz w:val="40"/>
          <w:szCs w:val="40"/>
        </w:rPr>
        <w:t>Stabilizace železničního bodového pole na vybraných</w:t>
      </w:r>
      <w:r w:rsidR="00907EC4">
        <w:rPr>
          <w:rFonts w:ascii="Verdana" w:hAnsi="Verdana"/>
          <w:sz w:val="40"/>
          <w:szCs w:val="40"/>
        </w:rPr>
        <w:t xml:space="preserve"> </w:t>
      </w:r>
      <w:r w:rsidRPr="005A4524">
        <w:rPr>
          <w:rFonts w:ascii="Verdana" w:hAnsi="Verdana"/>
          <w:sz w:val="40"/>
          <w:szCs w:val="40"/>
        </w:rPr>
        <w:t>úsecích tratí</w:t>
      </w:r>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0BE2EBD5"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Provozní jednotka: </w:t>
      </w:r>
      <w:r w:rsidR="00B67A62">
        <w:rPr>
          <w:rFonts w:ascii="Verdana" w:hAnsi="Verdana" w:cs="Arial"/>
          <w:bCs/>
          <w:sz w:val="18"/>
          <w:szCs w:val="18"/>
        </w:rPr>
        <w:t>Správa železniční geodézie</w:t>
      </w:r>
    </w:p>
    <w:p w14:paraId="1DA3E8B5" w14:textId="77777777" w:rsidR="00B67A62" w:rsidRDefault="00B67A62" w:rsidP="001A4614">
      <w:pPr>
        <w:tabs>
          <w:tab w:val="left" w:pos="1985"/>
        </w:tabs>
        <w:suppressAutoHyphens/>
        <w:spacing w:line="280" w:lineRule="exact"/>
        <w:ind w:left="284" w:hanging="284"/>
        <w:jc w:val="both"/>
        <w:rPr>
          <w:rFonts w:ascii="Verdana" w:hAnsi="Verdana" w:cs="Arial"/>
          <w:bCs/>
          <w:sz w:val="18"/>
          <w:szCs w:val="18"/>
        </w:rPr>
      </w:pPr>
      <w:r w:rsidRPr="00B67A62">
        <w:rPr>
          <w:rFonts w:ascii="Verdana" w:hAnsi="Verdana" w:cs="Arial"/>
          <w:bCs/>
          <w:sz w:val="18"/>
          <w:szCs w:val="18"/>
        </w:rPr>
        <w:t>Václavkova 169/1, 160 00 Praha 6</w:t>
      </w:r>
    </w:p>
    <w:p w14:paraId="4BAE7374" w14:textId="06E52B91" w:rsidR="001A4614" w:rsidRDefault="001A4614" w:rsidP="001A4614">
      <w:pPr>
        <w:tabs>
          <w:tab w:val="left" w:pos="1985"/>
        </w:tabs>
        <w:suppressAutoHyphens/>
        <w:spacing w:line="280" w:lineRule="exact"/>
        <w:ind w:left="284" w:hanging="284"/>
        <w:jc w:val="both"/>
        <w:rPr>
          <w:rFonts w:ascii="Verdana" w:hAnsi="Verdana" w:cs="Arial"/>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B67A62">
        <w:rPr>
          <w:rFonts w:ascii="Verdana" w:hAnsi="Verdana" w:cs="Arial"/>
          <w:b/>
          <w:bCs/>
          <w:sz w:val="18"/>
          <w:szCs w:val="18"/>
        </w:rPr>
        <w:t>Liborem Vavrečkou</w:t>
      </w:r>
      <w:r w:rsidRPr="00CC7446">
        <w:rPr>
          <w:rFonts w:ascii="Verdana" w:hAnsi="Verdana" w:cs="Arial"/>
          <w:b/>
          <w:bCs/>
          <w:sz w:val="18"/>
          <w:szCs w:val="18"/>
        </w:rPr>
        <w:t xml:space="preserve">, </w:t>
      </w:r>
      <w:r w:rsidRPr="00B67A62">
        <w:rPr>
          <w:rFonts w:ascii="Verdana" w:hAnsi="Verdana" w:cs="Arial"/>
          <w:sz w:val="18"/>
          <w:szCs w:val="18"/>
        </w:rPr>
        <w:t xml:space="preserve">ředitelem </w:t>
      </w:r>
      <w:r w:rsidR="00B67A62" w:rsidRPr="00B67A62">
        <w:rPr>
          <w:rFonts w:ascii="Verdana" w:hAnsi="Verdana" w:cs="Arial"/>
          <w:sz w:val="18"/>
          <w:szCs w:val="18"/>
        </w:rPr>
        <w:t>Správy železniční geodézie</w:t>
      </w:r>
    </w:p>
    <w:p w14:paraId="6A57BC87" w14:textId="74AFB7F7" w:rsidR="00B67A62" w:rsidRPr="00B67A62" w:rsidRDefault="00B67A62" w:rsidP="001A4614">
      <w:pPr>
        <w:tabs>
          <w:tab w:val="left" w:pos="1985"/>
        </w:tabs>
        <w:suppressAutoHyphens/>
        <w:spacing w:line="280" w:lineRule="exact"/>
        <w:ind w:left="284" w:hanging="284"/>
        <w:jc w:val="both"/>
        <w:rPr>
          <w:rFonts w:ascii="Verdana" w:hAnsi="Verdana" w:cs="Arial"/>
          <w:sz w:val="18"/>
          <w:szCs w:val="18"/>
        </w:rPr>
      </w:pP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8"/>
          <w:szCs w:val="18"/>
        </w:rPr>
        <w:tab/>
        <w:t xml:space="preserve">  na základě Pověření č. </w:t>
      </w:r>
      <w:r w:rsidR="00263780" w:rsidRPr="00263780">
        <w:rPr>
          <w:rFonts w:ascii="Verdana" w:hAnsi="Verdana" w:cs="Arial"/>
          <w:sz w:val="18"/>
          <w:szCs w:val="18"/>
        </w:rPr>
        <w:t>35</w:t>
      </w:r>
      <w:r w:rsidR="00907EC4">
        <w:rPr>
          <w:rFonts w:ascii="Verdana" w:hAnsi="Verdana" w:cs="Arial"/>
          <w:sz w:val="18"/>
          <w:szCs w:val="18"/>
        </w:rPr>
        <w:t>35</w:t>
      </w:r>
      <w:r w:rsidR="00263780" w:rsidRPr="00263780">
        <w:rPr>
          <w:rFonts w:ascii="Verdana" w:hAnsi="Verdana" w:cs="Arial"/>
          <w:sz w:val="18"/>
          <w:szCs w:val="18"/>
        </w:rPr>
        <w:t xml:space="preserve"> ze dne </w:t>
      </w:r>
      <w:r w:rsidR="00907EC4">
        <w:rPr>
          <w:rFonts w:ascii="Verdana" w:hAnsi="Verdana" w:cs="Arial"/>
          <w:sz w:val="18"/>
          <w:szCs w:val="18"/>
        </w:rPr>
        <w:t>12.05.2025</w:t>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3B5B9FF8"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1A5B88">
        <w:rPr>
          <w:rFonts w:ascii="Verdana" w:hAnsi="Verdana" w:cs="Arial"/>
          <w:sz w:val="18"/>
          <w:szCs w:val="18"/>
        </w:rPr>
        <w:t xml:space="preserve"> Ing. Jan Hloušek</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1A5B88">
        <w:rPr>
          <w:rFonts w:ascii="Verdana" w:hAnsi="Verdana" w:cs="Arial"/>
          <w:sz w:val="18"/>
          <w:szCs w:val="18"/>
        </w:rPr>
        <w:t>724 336 084</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1A5B88">
        <w:rPr>
          <w:rFonts w:ascii="Verdana" w:hAnsi="Verdana" w:cs="Arial"/>
          <w:sz w:val="18"/>
          <w:szCs w:val="18"/>
        </w:rPr>
        <w:t>hlousekj@seznam.cz</w:t>
      </w:r>
      <w:r w:rsidR="006A7423" w:rsidRPr="00CC7446">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42DCD37C" w14:textId="77777777" w:rsidR="00B67A62" w:rsidRDefault="00B67A62" w:rsidP="00734C0E">
      <w:pPr>
        <w:suppressAutoHyphens/>
        <w:spacing w:line="280" w:lineRule="exact"/>
        <w:ind w:left="1276" w:hanging="1276"/>
        <w:rPr>
          <w:rFonts w:ascii="Verdana" w:hAnsi="Verdana" w:cs="Arial"/>
          <w:sz w:val="18"/>
          <w:szCs w:val="18"/>
        </w:rPr>
      </w:pPr>
      <w:r w:rsidRPr="00B67A62">
        <w:rPr>
          <w:rFonts w:ascii="Verdana" w:hAnsi="Verdana" w:cs="Arial"/>
          <w:sz w:val="18"/>
          <w:szCs w:val="18"/>
        </w:rPr>
        <w:t xml:space="preserve">Správa železniční geodézie, Václavkova 169/1, 160 00 Praha 6 </w:t>
      </w:r>
    </w:p>
    <w:p w14:paraId="2387617F" w14:textId="079A3B2D"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8"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7C17DE">
      <w:pPr>
        <w:pStyle w:val="Textbezodsazen"/>
        <w:spacing w:before="120" w:line="280" w:lineRule="exact"/>
      </w:pPr>
      <w:r>
        <w:t xml:space="preserve">číslo jednací: </w:t>
      </w:r>
      <w:r w:rsidRPr="00CC7446">
        <w:t xml:space="preserve">[VLOŽÍ OBJEDNATEL] </w:t>
      </w:r>
    </w:p>
    <w:permEnd w:id="461262900"/>
    <w:p w14:paraId="313050B2" w14:textId="714E2BEC" w:rsidR="001A0268" w:rsidRDefault="007C17DE" w:rsidP="007C17DE">
      <w:pPr>
        <w:suppressAutoHyphens/>
        <w:rPr>
          <w:rFonts w:ascii="Verdana" w:eastAsiaTheme="minorHAnsi" w:hAnsi="Verdana" w:cstheme="minorBidi"/>
          <w:sz w:val="18"/>
          <w:szCs w:val="18"/>
          <w:lang w:eastAsia="en-US"/>
        </w:rPr>
      </w:pPr>
      <w:r w:rsidRPr="007C17DE">
        <w:rPr>
          <w:rFonts w:ascii="Verdana" w:eastAsiaTheme="minorHAnsi" w:hAnsi="Verdana" w:cstheme="minorBidi"/>
          <w:sz w:val="18"/>
          <w:szCs w:val="18"/>
          <w:lang w:eastAsia="en-US"/>
        </w:rPr>
        <w:t>Připravovaná akce:</w:t>
      </w:r>
      <w:r>
        <w:rPr>
          <w:rFonts w:ascii="Verdana" w:eastAsiaTheme="minorHAnsi" w:hAnsi="Verdana" w:cstheme="minorBidi"/>
          <w:sz w:val="18"/>
          <w:szCs w:val="18"/>
          <w:lang w:eastAsia="en-US"/>
        </w:rPr>
        <w:t xml:space="preserve"> </w:t>
      </w:r>
      <w:r w:rsidRPr="007C17DE">
        <w:rPr>
          <w:rFonts w:ascii="Verdana" w:eastAsiaTheme="minorHAnsi" w:hAnsi="Verdana" w:cstheme="minorBidi"/>
          <w:sz w:val="18"/>
          <w:szCs w:val="18"/>
          <w:lang w:eastAsia="en-US"/>
        </w:rPr>
        <w:t>672220001</w:t>
      </w:r>
    </w:p>
    <w:p w14:paraId="3F7C94D0" w14:textId="77777777" w:rsidR="007C17DE" w:rsidRPr="00CC7446" w:rsidRDefault="007C17DE" w:rsidP="007C17DE">
      <w:pPr>
        <w:suppressAutoHyphens/>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lastRenderedPageBreak/>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56620606" w14:textId="77777777" w:rsidR="006338E5" w:rsidRDefault="006338E5" w:rsidP="006338E5">
      <w:pPr>
        <w:suppressAutoHyphens/>
        <w:spacing w:line="280" w:lineRule="exact"/>
        <w:rPr>
          <w:rFonts w:ascii="Verdana" w:hAnsi="Verdana" w:cs="Arial"/>
          <w:sz w:val="18"/>
          <w:szCs w:val="18"/>
        </w:rPr>
      </w:pPr>
    </w:p>
    <w:p w14:paraId="76DE35DB" w14:textId="15C2346D" w:rsidR="00DE2629" w:rsidRPr="00CC7446" w:rsidRDefault="00DE2629" w:rsidP="006338E5">
      <w:pPr>
        <w:suppressAutoHyphens/>
        <w:spacing w:line="280" w:lineRule="exact"/>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141249AA" w14:textId="74AA0D4C" w:rsidR="00B67A62"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w:t>
      </w:r>
      <w:r w:rsidR="004352D9" w:rsidRPr="004352D9">
        <w:rPr>
          <w:rFonts w:ascii="Verdana" w:hAnsi="Verdana" w:cs="Arial"/>
          <w:bCs/>
          <w:sz w:val="18"/>
          <w:szCs w:val="18"/>
        </w:rPr>
        <w:t>stabilizace prvků železničního bodového pole (ŽBP) na vybraných úsecích tratí.</w:t>
      </w:r>
    </w:p>
    <w:p w14:paraId="3741A999" w14:textId="10D0F4EE" w:rsidR="00B67A62" w:rsidRDefault="00B67A62"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1.</w:t>
      </w:r>
      <w:r>
        <w:rPr>
          <w:rFonts w:ascii="Verdana" w:hAnsi="Verdana" w:cs="Arial"/>
          <w:sz w:val="18"/>
          <w:szCs w:val="18"/>
        </w:rPr>
        <w:t>3. Předmět Díla je blíže specifikován v Příloze č. 1 této smlouvy.</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8C496D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4352D9" w:rsidRPr="004352D9">
        <w:rPr>
          <w:rFonts w:ascii="Verdana" w:hAnsi="Verdana" w:cs="Arial"/>
          <w:sz w:val="18"/>
          <w:szCs w:val="18"/>
        </w:rPr>
        <w:t>9145/2025-SŽ-SSZ-OVZ</w:t>
      </w:r>
      <w:r w:rsidR="00C36507">
        <w:rPr>
          <w:rFonts w:ascii="Verdana" w:hAnsi="Verdana" w:cs="Arial"/>
          <w:sz w:val="18"/>
          <w:szCs w:val="18"/>
        </w:rPr>
        <w:t>,</w:t>
      </w:r>
      <w:r w:rsidR="00C36507" w:rsidRPr="00C36507">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0B5B2A02" w14:textId="77777777" w:rsidR="00E658AA" w:rsidRDefault="008615F1"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41E6284" w14:textId="050A1C5E"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Zákon č. 200/1994 Sb. o zeměměřictví a o změně a doplnění některých zákonů souvisejících s jeho zavedením</w:t>
      </w:r>
      <w:r>
        <w:rPr>
          <w:rFonts w:ascii="Verdana" w:hAnsi="Verdana" w:cs="Arial"/>
          <w:sz w:val="18"/>
          <w:szCs w:val="18"/>
        </w:rPr>
        <w:t>, v platném znění</w:t>
      </w:r>
    </w:p>
    <w:p w14:paraId="3FAD2944" w14:textId="77777777"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Vyhláška č. 31/1995 Sb., kterou se provádí zákon č. 200/1994 Sb., o zeměměřictví a o změně a doplnění některých zákonů souvisejících s jeho zavedením</w:t>
      </w:r>
      <w:r>
        <w:rPr>
          <w:rFonts w:ascii="Verdana" w:hAnsi="Verdana" w:cs="Arial"/>
          <w:sz w:val="18"/>
          <w:szCs w:val="18"/>
        </w:rPr>
        <w:t>, v platném znění</w:t>
      </w:r>
    </w:p>
    <w:p w14:paraId="02478BEB" w14:textId="622E2D0C"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SŽ M20/MP007 Železniční bodové pole</w:t>
      </w:r>
    </w:p>
    <w:p w14:paraId="54DA2724" w14:textId="77777777"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PI 07/1 (PO-13/2022) - příloha č.3 - Železniční bodové pole - změna 06</w:t>
      </w:r>
    </w:p>
    <w:p w14:paraId="145205E3" w14:textId="72E59F25"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SŽ Zam1 Předpis o odborné způsobilosti a znalosti osob při provozování dráhy a drážní dopravy</w:t>
      </w:r>
    </w:p>
    <w:p w14:paraId="530E10AB" w14:textId="0C83E63E"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lastRenderedPageBreak/>
        <w:t>SŽ Bp1 Pokyny provozovatele dráhy k zajištění bezpečnosti a k ochraně zdraví osob při činnostech a pohybu v jeho prostorách a v prostorách železniční dráhy provozované Správou železnic, státní organizací</w:t>
      </w:r>
    </w:p>
    <w:p w14:paraId="79EE5ADD" w14:textId="751E8AB6"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SŽ Bp3 Bezpečnost a ochrana zdraví při práci na stavbách a při stavebních činnostech v prostorách státní organizace Správa železnic ve znění změny č.1 a 2</w:t>
      </w:r>
    </w:p>
    <w:p w14:paraId="536E4759" w14:textId="0996878B"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 xml:space="preserve">ČSN ISO 4463-2 Měřicí metody ve výstavbě – Vytyčování a měření – Část 2: Měřické značky </w:t>
      </w:r>
    </w:p>
    <w:p w14:paraId="30CBDDEC" w14:textId="525854DD" w:rsidR="00E658AA" w:rsidRP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ČSN 73 0415 Geodetické body</w:t>
      </w:r>
    </w:p>
    <w:p w14:paraId="033D7FA1" w14:textId="037332E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3989D5C1"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w:t>
      </w:r>
      <w:r w:rsidR="00E658AA">
        <w:rPr>
          <w:rFonts w:ascii="Verdana" w:hAnsi="Verdana" w:cs="Arial"/>
          <w:sz w:val="18"/>
          <w:szCs w:val="18"/>
        </w:rPr>
        <w:t xml:space="preserve"> </w:t>
      </w:r>
      <w:r w:rsidRPr="00CC7446">
        <w:rPr>
          <w:rFonts w:ascii="Verdana" w:hAnsi="Verdana" w:cs="Arial"/>
          <w:sz w:val="18"/>
          <w:szCs w:val="18"/>
        </w:rPr>
        <w:t>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E0B6486" w14:textId="07CBB9A8" w:rsidR="00E658AA" w:rsidRDefault="00E658A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Itinerář bodů ŽBP pro stabilizaci</w:t>
      </w:r>
    </w:p>
    <w:p w14:paraId="12CF6288" w14:textId="64EFFACD" w:rsidR="00A7245E" w:rsidRDefault="00A7245E"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Itinerář bodů ŽBP pro opravu stabilizace</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1B95E90"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1"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2"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220E8968" w14:textId="324019D0" w:rsidR="00784660"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E658AA">
        <w:rPr>
          <w:rFonts w:ascii="Verdana" w:hAnsi="Verdana" w:cs="Arial"/>
          <w:b/>
          <w:sz w:val="18"/>
          <w:szCs w:val="18"/>
        </w:rPr>
        <w:t>5</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p>
    <w:p w14:paraId="78802410" w14:textId="77777777" w:rsidR="00E658AA" w:rsidRDefault="00E658AA" w:rsidP="005F1EEE">
      <w:pPr>
        <w:pStyle w:val="Nadpis1"/>
        <w:keepNext w:val="0"/>
        <w:widowControl w:val="0"/>
        <w:suppressAutoHyphens/>
        <w:spacing w:after="120"/>
        <w:jc w:val="center"/>
        <w:rPr>
          <w:rFonts w:ascii="Verdana" w:hAnsi="Verdana"/>
          <w:sz w:val="20"/>
          <w:szCs w:val="18"/>
          <w:u w:val="single"/>
        </w:rPr>
      </w:pPr>
    </w:p>
    <w:p w14:paraId="22BA2CC1" w14:textId="4EC50C92"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lastRenderedPageBreak/>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1A216A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352D9" w:rsidRPr="004352D9">
              <w:rPr>
                <w:rFonts w:ascii="Verdana" w:hAnsi="Verdana" w:cs="Arial"/>
                <w:b/>
                <w:bCs/>
                <w:sz w:val="18"/>
                <w:szCs w:val="18"/>
              </w:rPr>
              <w:t>31.08.2025</w:t>
            </w:r>
          </w:p>
        </w:tc>
        <w:tc>
          <w:tcPr>
            <w:tcW w:w="1490" w:type="pct"/>
            <w:tcBorders>
              <w:top w:val="nil"/>
              <w:left w:val="nil"/>
              <w:bottom w:val="single" w:sz="8" w:space="0" w:color="auto"/>
              <w:right w:val="single" w:sz="8" w:space="0" w:color="auto"/>
            </w:tcBorders>
            <w:shd w:val="clear" w:color="000000" w:fill="FFFFFF"/>
          </w:tcPr>
          <w:p w14:paraId="636E5156" w14:textId="7B703C02" w:rsidR="007F526B" w:rsidRPr="00CC7446" w:rsidRDefault="007C0B62" w:rsidP="007F526B">
            <w:pPr>
              <w:pStyle w:val="TPText-3neslovan"/>
              <w:tabs>
                <w:tab w:val="num" w:pos="851"/>
              </w:tabs>
              <w:ind w:left="0"/>
              <w:jc w:val="center"/>
              <w:rPr>
                <w:rFonts w:ascii="Verdana" w:hAnsi="Verdana"/>
                <w:sz w:val="18"/>
                <w:szCs w:val="18"/>
              </w:rPr>
            </w:pPr>
            <w:r>
              <w:rPr>
                <w:rFonts w:ascii="Verdana" w:hAnsi="Verdana"/>
                <w:bCs/>
                <w:sz w:val="18"/>
                <w:szCs w:val="18"/>
              </w:rPr>
              <w:t>Stabilizace ŽBP pro regionální pracoviště</w:t>
            </w:r>
            <w:r w:rsidR="00E658AA">
              <w:rPr>
                <w:rFonts w:ascii="Verdana" w:hAnsi="Verdana"/>
                <w:bCs/>
                <w:sz w:val="18"/>
                <w:szCs w:val="18"/>
              </w:rPr>
              <w:t xml:space="preserve"> Plzeň</w:t>
            </w:r>
            <w:r w:rsidR="00DD7DE6">
              <w:rPr>
                <w:rFonts w:ascii="Verdana" w:hAnsi="Verdana"/>
                <w:bCs/>
                <w:sz w:val="18"/>
                <w:szCs w:val="18"/>
              </w:rPr>
              <w:t>, Pardubice</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D3C7BCE" w:rsidR="00CD4F90" w:rsidRPr="00CC7446" w:rsidRDefault="00A7245E" w:rsidP="00A3010D">
            <w:pPr>
              <w:jc w:val="center"/>
              <w:rPr>
                <w:rFonts w:ascii="Verdana" w:hAnsi="Verdana" w:cs="Arial"/>
                <w:b/>
                <w:bCs/>
                <w:sz w:val="18"/>
                <w:szCs w:val="18"/>
              </w:rPr>
            </w:pPr>
            <w:r>
              <w:rPr>
                <w:rFonts w:ascii="Verdana" w:hAnsi="Verdana" w:cs="Arial"/>
                <w:b/>
                <w:bCs/>
                <w:sz w:val="18"/>
                <w:szCs w:val="18"/>
              </w:rPr>
              <w:t xml:space="preserve">do </w:t>
            </w:r>
            <w:r w:rsidR="00DD7DE6" w:rsidRPr="00DD7DE6">
              <w:rPr>
                <w:rFonts w:ascii="Verdana" w:hAnsi="Verdana" w:cs="Arial"/>
                <w:b/>
                <w:bCs/>
                <w:sz w:val="18"/>
                <w:szCs w:val="18"/>
              </w:rPr>
              <w:t>15.11.2025</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0DABD31" w:rsidR="007F526B" w:rsidRPr="00CC7446" w:rsidRDefault="007C0B62" w:rsidP="007F526B">
            <w:pPr>
              <w:pStyle w:val="TPText-3neslovan"/>
              <w:tabs>
                <w:tab w:val="num" w:pos="851"/>
              </w:tabs>
              <w:ind w:left="0"/>
              <w:jc w:val="center"/>
              <w:rPr>
                <w:rFonts w:ascii="Verdana" w:hAnsi="Verdana"/>
                <w:bCs/>
                <w:sz w:val="18"/>
                <w:szCs w:val="18"/>
              </w:rPr>
            </w:pPr>
            <w:r>
              <w:rPr>
                <w:rFonts w:ascii="Verdana" w:hAnsi="Verdana"/>
                <w:bCs/>
                <w:sz w:val="18"/>
                <w:szCs w:val="18"/>
              </w:rPr>
              <w:t xml:space="preserve">Stabilizace ŽBP pro regionální </w:t>
            </w:r>
            <w:r w:rsidR="00DD7DE6">
              <w:rPr>
                <w:rFonts w:ascii="Verdana" w:hAnsi="Verdana"/>
                <w:bCs/>
                <w:sz w:val="18"/>
                <w:szCs w:val="18"/>
              </w:rPr>
              <w:t>pracoviště</w:t>
            </w:r>
            <w:r w:rsidR="00AE7A84">
              <w:rPr>
                <w:rFonts w:ascii="Verdana" w:hAnsi="Verdana"/>
                <w:bCs/>
                <w:sz w:val="18"/>
                <w:szCs w:val="18"/>
              </w:rPr>
              <w:t xml:space="preserve"> </w:t>
            </w:r>
            <w:r w:rsidR="00AE7A84">
              <w:rPr>
                <w:rFonts w:ascii="Verdana" w:hAnsi="Verdana"/>
                <w:bCs/>
                <w:sz w:val="18"/>
                <w:szCs w:val="18"/>
              </w:rPr>
              <w:t>Plzeň</w:t>
            </w:r>
            <w:r w:rsidR="00AE7A84">
              <w:rPr>
                <w:rFonts w:ascii="Verdana" w:hAnsi="Verdana"/>
                <w:bCs/>
                <w:sz w:val="18"/>
                <w:szCs w:val="18"/>
              </w:rPr>
              <w:t>,</w:t>
            </w:r>
            <w:r w:rsidR="00DD7DE6">
              <w:rPr>
                <w:rFonts w:ascii="Verdana" w:hAnsi="Verdana"/>
                <w:bCs/>
                <w:sz w:val="18"/>
                <w:szCs w:val="18"/>
              </w:rPr>
              <w:t xml:space="preserve"> </w:t>
            </w:r>
            <w:r w:rsidR="00E658AA">
              <w:rPr>
                <w:rFonts w:ascii="Verdana" w:hAnsi="Verdana"/>
                <w:sz w:val="18"/>
                <w:szCs w:val="18"/>
              </w:rPr>
              <w:t xml:space="preserve">Ústí nad Labem, </w:t>
            </w:r>
            <w:r w:rsidR="00DD7DE6">
              <w:rPr>
                <w:rFonts w:ascii="Verdana" w:hAnsi="Verdana"/>
                <w:sz w:val="18"/>
                <w:szCs w:val="18"/>
              </w:rPr>
              <w:t>Brno</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66355C60" w:rsidR="00CD4F90" w:rsidRPr="00CC7446" w:rsidRDefault="00CD4F90" w:rsidP="003644AE">
            <w:pPr>
              <w:jc w:val="both"/>
              <w:rPr>
                <w:rFonts w:ascii="Verdana" w:hAnsi="Verdana" w:cs="Arial"/>
                <w:sz w:val="18"/>
                <w:szCs w:val="18"/>
              </w:rPr>
            </w:pP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9BBA07C"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E658AA">
        <w:rPr>
          <w:rFonts w:ascii="Verdana" w:hAnsi="Verdana" w:cs="Arial"/>
          <w:sz w:val="18"/>
          <w:szCs w:val="18"/>
        </w:rPr>
        <w:t>NEOBSAZENO</w:t>
      </w:r>
      <w:r w:rsidR="00414121" w:rsidRPr="00CC7446">
        <w:rPr>
          <w:rFonts w:ascii="Verdana" w:hAnsi="Verdana" w:cs="Arial"/>
          <w:sz w:val="18"/>
          <w:szCs w:val="18"/>
        </w:rPr>
        <w:t>.</w:t>
      </w:r>
      <w:r w:rsidR="00414121" w:rsidRPr="00CC7446">
        <w:rPr>
          <w:rFonts w:ascii="Verdana" w:hAnsi="Verdana" w:cs="Arial"/>
          <w:b/>
          <w:sz w:val="18"/>
          <w:szCs w:val="18"/>
        </w:rPr>
        <w:t xml:space="preserve"> </w:t>
      </w:r>
    </w:p>
    <w:permEnd w:id="398326"/>
    <w:p w14:paraId="60D6DA6E" w14:textId="7E8290F8"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r w:rsidR="005F28CB" w:rsidRPr="00CC7446">
        <w:rPr>
          <w:rFonts w:ascii="Verdana" w:hAnsi="Verdana" w:cs="Arial"/>
          <w:sz w:val="18"/>
          <w:szCs w:val="18"/>
        </w:rPr>
        <w:t>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5DB22D6F"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lastRenderedPageBreak/>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5158C4EE"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7C0B62" w:rsidRPr="00237D5E">
        <w:rPr>
          <w:rFonts w:ascii="Verdana" w:hAnsi="Verdana" w:cs="Arial"/>
          <w:bCs/>
          <w:sz w:val="18"/>
          <w:szCs w:val="18"/>
        </w:rPr>
        <w:t xml:space="preserve">Rozpis ceny díla je uveden v Příloze č. </w:t>
      </w:r>
      <w:r w:rsidR="002431F8" w:rsidRPr="00237D5E">
        <w:rPr>
          <w:rFonts w:ascii="Verdana" w:hAnsi="Verdana" w:cs="Arial"/>
          <w:bCs/>
          <w:sz w:val="18"/>
          <w:szCs w:val="18"/>
        </w:rPr>
        <w:t>3</w:t>
      </w:r>
      <w:r w:rsidR="007C0B62" w:rsidRPr="00237D5E">
        <w:rPr>
          <w:rFonts w:ascii="Verdana" w:hAnsi="Verdana" w:cs="Arial"/>
          <w:bCs/>
          <w:sz w:val="18"/>
          <w:szCs w:val="18"/>
        </w:rPr>
        <w:t xml:space="preserve"> smlouvy</w:t>
      </w:r>
    </w:p>
    <w:permEnd w:id="1081113729"/>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Pr="00A608C7"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xml:space="preserve">. 5.2. bez ohledu na jednotlivé dílčí etapy, pokud z harmonogramu plnění vyplývá, že paralelní </w:t>
      </w:r>
      <w:r w:rsidRPr="00A608C7">
        <w:rPr>
          <w:rFonts w:ascii="Verdana" w:hAnsi="Verdana" w:cs="Arial"/>
          <w:sz w:val="18"/>
          <w:szCs w:val="18"/>
        </w:rPr>
        <w:t>práce na dílčích etapách jsou možné.</w:t>
      </w:r>
    </w:p>
    <w:p w14:paraId="3FE44EA7" w14:textId="2B9930BC" w:rsidR="00A608C7" w:rsidRPr="00A608C7" w:rsidRDefault="008D08BD" w:rsidP="00A608C7">
      <w:pPr>
        <w:tabs>
          <w:tab w:val="left" w:pos="567"/>
        </w:tabs>
        <w:spacing w:after="240" w:line="280" w:lineRule="exact"/>
        <w:ind w:left="567" w:hanging="567"/>
        <w:jc w:val="both"/>
        <w:rPr>
          <w:rFonts w:ascii="Verdana" w:hAnsi="Verdana" w:cs="Arial"/>
          <w:sz w:val="18"/>
          <w:szCs w:val="18"/>
        </w:rPr>
      </w:pPr>
      <w:r w:rsidRPr="00A608C7">
        <w:rPr>
          <w:rFonts w:ascii="Verdana" w:hAnsi="Verdana" w:cs="Arial"/>
          <w:b/>
          <w:bCs/>
          <w:sz w:val="18"/>
          <w:szCs w:val="18"/>
        </w:rPr>
        <w:t>5.6.</w:t>
      </w:r>
      <w:r w:rsidRPr="00A608C7">
        <w:t xml:space="preserve"> </w:t>
      </w:r>
      <w:r w:rsidRPr="00A608C7">
        <w:rPr>
          <w:rFonts w:ascii="Verdana" w:hAnsi="Verdana" w:cs="Arial"/>
          <w:sz w:val="18"/>
          <w:szCs w:val="18"/>
        </w:rPr>
        <w:t xml:space="preserve"> Smluvní strany se analogicky v souladu s ustanovením § 222 odst. 2 v návaznosti na ustanovení § 100 odst. 1 zákona č. 134/2016 Sb., o zadávání veřejných zakázek, v platném znění (dále jako „ZZVZ“) dohodly</w:t>
      </w:r>
      <w:r w:rsidR="00A608C7" w:rsidRPr="00A608C7">
        <w:rPr>
          <w:rFonts w:ascii="Verdana" w:hAnsi="Verdana" w:cs="Arial"/>
          <w:sz w:val="18"/>
          <w:szCs w:val="18"/>
        </w:rPr>
        <w:t>, že:</w:t>
      </w:r>
    </w:p>
    <w:p w14:paraId="62DAB4AF" w14:textId="5DC3699F" w:rsidR="00A608C7" w:rsidRPr="000F2133" w:rsidRDefault="003C3A6F" w:rsidP="000F2133">
      <w:pPr>
        <w:pStyle w:val="Odstavecseseznamem"/>
        <w:numPr>
          <w:ilvl w:val="0"/>
          <w:numId w:val="37"/>
        </w:numPr>
        <w:tabs>
          <w:tab w:val="left" w:pos="567"/>
        </w:tabs>
        <w:spacing w:after="240" w:line="280" w:lineRule="exact"/>
        <w:jc w:val="both"/>
        <w:rPr>
          <w:rFonts w:ascii="Verdana" w:hAnsi="Verdana" w:cs="Arial"/>
          <w:sz w:val="18"/>
          <w:szCs w:val="18"/>
        </w:rPr>
      </w:pPr>
      <w:r>
        <w:rPr>
          <w:rFonts w:ascii="Verdana" w:hAnsi="Verdana" w:cs="Arial"/>
          <w:sz w:val="18"/>
          <w:szCs w:val="18"/>
        </w:rPr>
        <w:t xml:space="preserve"> </w:t>
      </w:r>
      <w:r w:rsidR="00A608C7" w:rsidRPr="00A608C7">
        <w:rPr>
          <w:rFonts w:ascii="Verdana" w:hAnsi="Verdana" w:cs="Arial"/>
          <w:sz w:val="18"/>
          <w:szCs w:val="18"/>
        </w:rPr>
        <w:t>dojde k měření skutečně provedeného množství plnění, kdy budou uhrazeny pouze skutečně provedené základní těžké podpovrchové stabilizace ŽBP. V Příloze č. 3 smlouvy pol. č. 1 je uveden pouze předpokládaný počet základní těžké podpovrchového stabilizace ŽBP. V případě provedení více či méně základní těžké podpovrchové stabilizace ŽBP, než je uvedeno v Příloze č. 3 pol. č. 1, dojde k</w:t>
      </w:r>
      <w:r w:rsidR="0086428B">
        <w:rPr>
          <w:rFonts w:ascii="Verdana" w:hAnsi="Verdana" w:cs="Arial"/>
          <w:sz w:val="18"/>
          <w:szCs w:val="18"/>
        </w:rPr>
        <w:t> </w:t>
      </w:r>
      <w:r w:rsidR="00A608C7" w:rsidRPr="00A608C7">
        <w:rPr>
          <w:rFonts w:ascii="Verdana" w:hAnsi="Verdana" w:cs="Arial"/>
          <w:sz w:val="18"/>
          <w:szCs w:val="18"/>
        </w:rPr>
        <w:t>úpravě</w:t>
      </w:r>
      <w:r w:rsidR="0086428B">
        <w:rPr>
          <w:rFonts w:ascii="Verdana" w:hAnsi="Verdana" w:cs="Arial"/>
          <w:sz w:val="18"/>
          <w:szCs w:val="18"/>
        </w:rPr>
        <w:t xml:space="preserve"> ceny</w:t>
      </w:r>
      <w:r w:rsidR="00A608C7" w:rsidRPr="00A608C7">
        <w:rPr>
          <w:rFonts w:ascii="Verdana" w:hAnsi="Verdana" w:cs="Arial"/>
          <w:sz w:val="18"/>
          <w:szCs w:val="18"/>
        </w:rPr>
        <w:t xml:space="preserve"> díla</w:t>
      </w:r>
      <w:r w:rsidR="00D56AA4">
        <w:rPr>
          <w:rFonts w:ascii="Verdana" w:hAnsi="Verdana" w:cs="Arial"/>
          <w:sz w:val="18"/>
          <w:szCs w:val="18"/>
        </w:rPr>
        <w:t xml:space="preserve"> </w:t>
      </w:r>
      <w:r w:rsidR="00D56AA4" w:rsidRPr="00A608C7">
        <w:rPr>
          <w:rFonts w:ascii="Verdana" w:hAnsi="Verdana" w:cs="Arial"/>
          <w:sz w:val="18"/>
          <w:szCs w:val="18"/>
        </w:rPr>
        <w:t>základní těžké podpovrchové stabilizace ŽBP</w:t>
      </w:r>
      <w:r w:rsidR="00A608C7" w:rsidRPr="00A608C7">
        <w:rPr>
          <w:rFonts w:ascii="Verdana" w:hAnsi="Verdana" w:cs="Arial"/>
          <w:sz w:val="18"/>
          <w:szCs w:val="18"/>
        </w:rPr>
        <w:t xml:space="preserve"> dle jednotkové ceny za základní těžkou podpovrchovou stabilizaci ŽBP uvedenou v</w:t>
      </w:r>
      <w:r w:rsidR="00511148">
        <w:rPr>
          <w:rFonts w:ascii="Verdana" w:hAnsi="Verdana" w:cs="Arial"/>
          <w:sz w:val="18"/>
          <w:szCs w:val="18"/>
        </w:rPr>
        <w:t> </w:t>
      </w:r>
      <w:r w:rsidR="00A608C7" w:rsidRPr="00A608C7">
        <w:rPr>
          <w:rFonts w:ascii="Verdana" w:hAnsi="Verdana" w:cs="Arial"/>
          <w:sz w:val="18"/>
          <w:szCs w:val="18"/>
        </w:rPr>
        <w:t>pol</w:t>
      </w:r>
      <w:r w:rsidR="00511148">
        <w:rPr>
          <w:rFonts w:ascii="Verdana" w:hAnsi="Verdana" w:cs="Arial"/>
          <w:sz w:val="18"/>
          <w:szCs w:val="18"/>
        </w:rPr>
        <w:t>.</w:t>
      </w:r>
      <w:r w:rsidR="00A608C7" w:rsidRPr="00A608C7">
        <w:rPr>
          <w:rFonts w:ascii="Verdana" w:hAnsi="Verdana" w:cs="Arial"/>
          <w:sz w:val="18"/>
          <w:szCs w:val="18"/>
        </w:rPr>
        <w:t xml:space="preserve"> č. 1.</w:t>
      </w:r>
      <w:r w:rsidR="000F2133">
        <w:rPr>
          <w:rFonts w:ascii="Verdana" w:hAnsi="Verdana" w:cs="Arial"/>
          <w:sz w:val="18"/>
          <w:szCs w:val="18"/>
        </w:rPr>
        <w:t xml:space="preserve"> K úpravě ceny díla dojde maximálně v rozmezí </w:t>
      </w:r>
      <w:r w:rsidR="000F2133" w:rsidRPr="000F2133">
        <w:rPr>
          <w:rFonts w:ascii="Verdana" w:hAnsi="Verdana" w:cs="Arial"/>
          <w:sz w:val="18"/>
          <w:szCs w:val="18"/>
        </w:rPr>
        <w:t>±</w:t>
      </w:r>
      <w:r w:rsidR="000F2133">
        <w:rPr>
          <w:rFonts w:ascii="Verdana" w:hAnsi="Verdana" w:cs="Arial"/>
          <w:sz w:val="18"/>
          <w:szCs w:val="18"/>
        </w:rPr>
        <w:t xml:space="preserve"> 5 % předpokládané celkové ceny</w:t>
      </w:r>
      <w:r w:rsidR="00D56AA4" w:rsidRPr="00D56AA4">
        <w:rPr>
          <w:rFonts w:ascii="Verdana" w:hAnsi="Verdana" w:cs="Arial"/>
          <w:sz w:val="18"/>
          <w:szCs w:val="18"/>
        </w:rPr>
        <w:t xml:space="preserve"> </w:t>
      </w:r>
      <w:r w:rsidR="00D56AA4" w:rsidRPr="00A608C7">
        <w:rPr>
          <w:rFonts w:ascii="Verdana" w:hAnsi="Verdana" w:cs="Arial"/>
          <w:sz w:val="18"/>
          <w:szCs w:val="18"/>
        </w:rPr>
        <w:t>základní těžké podpovrchové stabilizace ŽBP</w:t>
      </w:r>
      <w:r w:rsidR="000F2133">
        <w:rPr>
          <w:rFonts w:ascii="Verdana" w:hAnsi="Verdana" w:cs="Arial"/>
          <w:sz w:val="18"/>
          <w:szCs w:val="18"/>
        </w:rPr>
        <w:t xml:space="preserve"> dle Přílohy č. 3 pol. 1. </w:t>
      </w:r>
      <w:r w:rsidR="00A608C7" w:rsidRPr="000F2133">
        <w:rPr>
          <w:rFonts w:ascii="Verdana" w:hAnsi="Verdana" w:cs="Arial"/>
          <w:sz w:val="18"/>
          <w:szCs w:val="18"/>
        </w:rPr>
        <w:t>K úpravě ceny dle tohoto ustanovení je vždy třeba uzavřít dodatek ke smlouvě.</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lastRenderedPageBreak/>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3B79069C"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w:t>
      </w:r>
      <w:r w:rsidR="002431F8">
        <w:rPr>
          <w:rFonts w:ascii="Verdana" w:hAnsi="Verdana"/>
          <w:i w:val="0"/>
          <w:sz w:val="18"/>
          <w:szCs w:val="18"/>
        </w:rPr>
        <w:t>ve výši 10 % z celkové ceny díla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2431F8">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59A7AB3A"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Pr="00CC7446">
        <w:rPr>
          <w:rFonts w:ascii="Verdana" w:hAnsi="Verdana"/>
          <w:i w:val="0"/>
          <w:sz w:val="18"/>
          <w:szCs w:val="18"/>
        </w:rPr>
        <w:t xml:space="preserve">fakturace ceny </w:t>
      </w:r>
      <w:r w:rsidR="002431F8">
        <w:rPr>
          <w:rFonts w:ascii="Verdana" w:hAnsi="Verdana"/>
          <w:i w:val="0"/>
          <w:sz w:val="18"/>
          <w:szCs w:val="18"/>
        </w:rPr>
        <w:t xml:space="preserve">ve výši 90 % z celkové ceny </w:t>
      </w:r>
      <w:r w:rsidR="00A13C8F">
        <w:rPr>
          <w:rFonts w:ascii="Verdana" w:hAnsi="Verdana"/>
          <w:i w:val="0"/>
          <w:sz w:val="18"/>
          <w:szCs w:val="18"/>
        </w:rPr>
        <w:t>d</w:t>
      </w:r>
      <w:r w:rsidR="002431F8">
        <w:rPr>
          <w:rFonts w:ascii="Verdana" w:hAnsi="Verdana"/>
          <w:i w:val="0"/>
          <w:sz w:val="18"/>
          <w:szCs w:val="18"/>
        </w:rPr>
        <w:t>íla, tj</w:t>
      </w:r>
      <w:r w:rsidR="001908F2">
        <w:rPr>
          <w:rFonts w:ascii="Verdana" w:hAnsi="Verdana"/>
          <w:i w:val="0"/>
          <w:sz w:val="18"/>
          <w:szCs w:val="18"/>
        </w:rPr>
        <w:t xml:space="preserve">.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644C5AAD"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w:t>
      </w:r>
      <w:r w:rsidR="00374F15">
        <w:rPr>
          <w:rFonts w:ascii="Verdana" w:hAnsi="Verdana" w:cs="Arial"/>
          <w:sz w:val="18"/>
          <w:szCs w:val="18"/>
        </w:rPr>
        <w:t>3</w:t>
      </w:r>
      <w:r w:rsidR="00046F12" w:rsidRPr="00CC7446">
        <w:rPr>
          <w:rFonts w:ascii="Verdana" w:hAnsi="Verdana" w:cs="Arial"/>
          <w:sz w:val="18"/>
          <w:szCs w:val="18"/>
        </w:rPr>
        <w:t xml:space="preserve">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xml:space="preserve">. této Smlouvy. Za každý, byť i započatý den prodlení, se splněním povinnosti předložit každou jednotlivou smluvní </w:t>
      </w:r>
      <w:r w:rsidR="005E7A59" w:rsidRPr="00CC7446">
        <w:rPr>
          <w:rFonts w:ascii="Verdana" w:hAnsi="Verdana" w:cs="Arial"/>
          <w:sz w:val="18"/>
          <w:szCs w:val="18"/>
        </w:rPr>
        <w:lastRenderedPageBreak/>
        <w:t>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5750E0C7" w14:textId="194BE817" w:rsidR="00FD526C" w:rsidRPr="00CC7446" w:rsidRDefault="00FD526C" w:rsidP="00D52659">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D43AEA">
        <w:rPr>
          <w:rFonts w:ascii="Verdana" w:hAnsi="Verdana" w:cs="Arial"/>
          <w:sz w:val="18"/>
          <w:szCs w:val="18"/>
        </w:rPr>
        <w:t>NEOBSAZENO</w:t>
      </w:r>
      <w:r w:rsidR="00D43AEA" w:rsidRPr="00CC7446">
        <w:rPr>
          <w:rFonts w:ascii="Verdana" w:hAnsi="Verdana" w:cs="Arial"/>
          <w:sz w:val="18"/>
          <w:szCs w:val="18"/>
        </w:rPr>
        <w:t>.</w:t>
      </w:r>
      <w:r w:rsidR="00D43AEA" w:rsidRPr="00CC7446">
        <w:rPr>
          <w:rFonts w:ascii="Verdana" w:hAnsi="Verdana" w:cs="Arial"/>
          <w:b/>
          <w:sz w:val="18"/>
          <w:szCs w:val="18"/>
        </w:rPr>
        <w:t xml:space="preserve"> </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00A41D45"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4F96D5CB"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E77C6" w:rsidRPr="00CE77C6">
        <w:rPr>
          <w:rFonts w:ascii="Verdana" w:hAnsi="Verdana" w:cs="Arial"/>
          <w:sz w:val="18"/>
          <w:szCs w:val="18"/>
        </w:rPr>
        <w:t xml:space="preserve"> </w:t>
      </w:r>
      <w:r w:rsidR="00CE77C6">
        <w:rPr>
          <w:rFonts w:ascii="Verdana" w:hAnsi="Verdana" w:cs="Arial"/>
          <w:sz w:val="18"/>
          <w:szCs w:val="18"/>
        </w:rPr>
        <w:t>NEOBSAZENO</w:t>
      </w:r>
      <w:r w:rsidR="00CE77C6"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0BD0C6C3" w14:textId="3EAA2D08" w:rsidR="002431F8" w:rsidRDefault="00F62F81" w:rsidP="002431F8">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2431F8" w:rsidRPr="002431F8">
        <w:rPr>
          <w:rFonts w:ascii="Verdana" w:hAnsi="Verdana" w:cs="Arial"/>
          <w:bCs/>
          <w:sz w:val="18"/>
          <w:szCs w:val="18"/>
        </w:rPr>
        <w:t xml:space="preserve">Zhotovitel odpovídá za vady </w:t>
      </w:r>
      <w:r w:rsidR="002431F8">
        <w:rPr>
          <w:rFonts w:ascii="Verdana" w:hAnsi="Verdana" w:cs="Arial"/>
          <w:bCs/>
          <w:sz w:val="18"/>
          <w:szCs w:val="18"/>
        </w:rPr>
        <w:t>d</w:t>
      </w:r>
      <w:r w:rsidR="002431F8" w:rsidRPr="002431F8">
        <w:rPr>
          <w:rFonts w:ascii="Verdana" w:hAnsi="Verdana" w:cs="Arial"/>
          <w:bCs/>
          <w:sz w:val="18"/>
          <w:szCs w:val="18"/>
        </w:rPr>
        <w:t xml:space="preserve">íla. Dílo nebo jeho část má vady, jestliže neodpovídá smlouvě, zejména účelu jeho využití, případně nemá vlastnosti výslovně stanovené smlouvou, objednatelem, platnými předpisy a/nebo nemá vlastnosti obvyklé. </w:t>
      </w:r>
    </w:p>
    <w:p w14:paraId="1BC87689" w14:textId="0EE68248" w:rsidR="008C7459" w:rsidRPr="00CC7446" w:rsidRDefault="00F62F81" w:rsidP="002431F8">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w:t>
      </w:r>
      <w:r w:rsidR="007C44EB" w:rsidRPr="00CC7446">
        <w:rPr>
          <w:rFonts w:ascii="Verdana" w:hAnsi="Verdana" w:cs="Arial"/>
          <w:bCs/>
          <w:sz w:val="18"/>
          <w:szCs w:val="18"/>
        </w:rPr>
        <w:lastRenderedPageBreak/>
        <w:t xml:space="preserve">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w:t>
      </w:r>
      <w:r w:rsidR="003C3A6F">
        <w:rPr>
          <w:rFonts w:ascii="Verdana" w:hAnsi="Verdana" w:cs="Arial"/>
          <w:bCs/>
          <w:sz w:val="18"/>
          <w:szCs w:val="18"/>
        </w:rPr>
        <w:t>předání díla.</w:t>
      </w:r>
      <w:r w:rsidR="00E21CF2" w:rsidRPr="00CC7446">
        <w:rPr>
          <w:rFonts w:ascii="Verdana" w:hAnsi="Verdana" w:cs="Arial"/>
          <w:bCs/>
          <w:sz w:val="18"/>
          <w:szCs w:val="18"/>
        </w:rPr>
        <w:t xml:space="preserve">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w:t>
      </w:r>
      <w:r w:rsidR="003F656B" w:rsidRPr="00CC7446">
        <w:rPr>
          <w:rFonts w:ascii="Verdana" w:hAnsi="Verdana" w:cs="Arial"/>
          <w:sz w:val="18"/>
          <w:szCs w:val="18"/>
        </w:rPr>
        <w:lastRenderedPageBreak/>
        <w:t>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w:t>
      </w:r>
      <w:r w:rsidRPr="00CC7446">
        <w:rPr>
          <w:rFonts w:ascii="Verdana" w:hAnsi="Verdana" w:cs="Arial"/>
          <w:bCs/>
          <w:sz w:val="18"/>
          <w:szCs w:val="18"/>
        </w:rPr>
        <w:lastRenderedPageBreak/>
        <w:t>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w:t>
      </w:r>
      <w:r w:rsidRPr="00CC7446">
        <w:rPr>
          <w:rFonts w:ascii="Verdana" w:hAnsi="Verdana" w:cs="Arial"/>
          <w:bCs/>
          <w:sz w:val="18"/>
          <w:szCs w:val="18"/>
        </w:rPr>
        <w:lastRenderedPageBreak/>
        <w:t xml:space="preserve">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2E83831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lastRenderedPageBreak/>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0B70CE35" w:rsidR="003F656B"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lastRenderedPageBreak/>
        <w:tab/>
      </w:r>
      <w:r w:rsidR="002431F8">
        <w:rPr>
          <w:rFonts w:ascii="Verdana" w:hAnsi="Verdana" w:cs="Arial"/>
          <w:b/>
          <w:sz w:val="18"/>
          <w:szCs w:val="18"/>
        </w:rPr>
        <w:t>P</w:t>
      </w:r>
      <w:r w:rsidRPr="00CC7446">
        <w:rPr>
          <w:rFonts w:ascii="Verdana" w:hAnsi="Verdana" w:cs="Arial"/>
          <w:b/>
          <w:bCs/>
          <w:sz w:val="18"/>
          <w:szCs w:val="18"/>
        </w:rPr>
        <w:t xml:space="preserve">říloha č. 1 </w:t>
      </w:r>
      <w:r w:rsidR="002431F8">
        <w:rPr>
          <w:rFonts w:ascii="Verdana" w:hAnsi="Verdana" w:cs="Arial"/>
          <w:b/>
          <w:bCs/>
          <w:sz w:val="18"/>
          <w:szCs w:val="18"/>
        </w:rPr>
        <w:t>–</w:t>
      </w:r>
      <w:r w:rsidRPr="00CC7446">
        <w:rPr>
          <w:rFonts w:ascii="Verdana" w:hAnsi="Verdana" w:cs="Arial"/>
          <w:b/>
          <w:bCs/>
          <w:sz w:val="18"/>
          <w:szCs w:val="18"/>
        </w:rPr>
        <w:t xml:space="preserve"> </w:t>
      </w:r>
      <w:r w:rsidR="002431F8">
        <w:rPr>
          <w:rFonts w:ascii="Verdana" w:hAnsi="Verdana" w:cs="Arial"/>
          <w:b/>
          <w:bCs/>
          <w:sz w:val="18"/>
          <w:szCs w:val="18"/>
        </w:rPr>
        <w:t>Specifikace díla</w:t>
      </w:r>
    </w:p>
    <w:p w14:paraId="05321047" w14:textId="23791F72" w:rsidR="002431F8" w:rsidRPr="00CC7446" w:rsidRDefault="002431F8" w:rsidP="00383697">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t>Příloha č. 2 – Vybrané traťové úseky pro stabilizaci ŽBP</w:t>
      </w:r>
    </w:p>
    <w:p w14:paraId="7FC9C102" w14:textId="4ED01EE1" w:rsidR="005A3EE2" w:rsidRPr="00CC7446" w:rsidRDefault="002431F8" w:rsidP="00383697">
      <w:pPr>
        <w:suppressAutoHyphens/>
        <w:spacing w:before="120" w:after="120" w:line="280" w:lineRule="exact"/>
        <w:ind w:left="539"/>
        <w:jc w:val="both"/>
        <w:rPr>
          <w:rFonts w:ascii="Verdana" w:hAnsi="Verdana" w:cs="Arial"/>
          <w:b/>
          <w:bCs/>
          <w:sz w:val="18"/>
          <w:szCs w:val="18"/>
        </w:rPr>
      </w:pPr>
      <w:r w:rsidRPr="00D2593A">
        <w:rPr>
          <w:rFonts w:ascii="Verdana" w:hAnsi="Verdana" w:cs="Arial"/>
          <w:b/>
          <w:bCs/>
          <w:sz w:val="18"/>
          <w:szCs w:val="18"/>
          <w:highlight w:val="yellow"/>
        </w:rPr>
        <w:t>P</w:t>
      </w:r>
      <w:r w:rsidR="005A3EE2" w:rsidRPr="00D2593A">
        <w:rPr>
          <w:rFonts w:ascii="Verdana" w:hAnsi="Verdana" w:cs="Arial"/>
          <w:b/>
          <w:bCs/>
          <w:sz w:val="18"/>
          <w:szCs w:val="18"/>
          <w:highlight w:val="yellow"/>
        </w:rPr>
        <w:t xml:space="preserve">říloha č. </w:t>
      </w:r>
      <w:r w:rsidRPr="00D2593A">
        <w:rPr>
          <w:rFonts w:ascii="Verdana" w:hAnsi="Verdana" w:cs="Arial"/>
          <w:b/>
          <w:bCs/>
          <w:sz w:val="18"/>
          <w:szCs w:val="18"/>
          <w:highlight w:val="yellow"/>
        </w:rPr>
        <w:t>3</w:t>
      </w:r>
      <w:r w:rsidR="005A3EE2" w:rsidRPr="00D2593A">
        <w:rPr>
          <w:rFonts w:ascii="Verdana" w:hAnsi="Verdana" w:cs="Arial"/>
          <w:b/>
          <w:bCs/>
          <w:sz w:val="18"/>
          <w:szCs w:val="18"/>
          <w:highlight w:val="yellow"/>
        </w:rPr>
        <w:t xml:space="preserve"> – </w:t>
      </w:r>
      <w:r w:rsidRPr="00D2593A">
        <w:rPr>
          <w:rFonts w:ascii="Verdana" w:hAnsi="Verdana" w:cs="Arial"/>
          <w:b/>
          <w:bCs/>
          <w:sz w:val="18"/>
          <w:szCs w:val="18"/>
          <w:highlight w:val="yellow"/>
        </w:rPr>
        <w:t>Rozpis ceny díla</w:t>
      </w:r>
    </w:p>
    <w:p w14:paraId="667D8BFF" w14:textId="779731AB" w:rsidR="00B753FC" w:rsidRPr="00CC7446" w:rsidRDefault="002431F8"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w:t>
      </w:r>
      <w:r w:rsidR="00B753FC" w:rsidRPr="00CC7446">
        <w:rPr>
          <w:rFonts w:ascii="Verdana" w:hAnsi="Verdana" w:cs="Arial"/>
          <w:b/>
          <w:bCs/>
          <w:sz w:val="18"/>
          <w:szCs w:val="18"/>
        </w:rPr>
        <w:t xml:space="preserve">říloha č. </w:t>
      </w:r>
      <w:r>
        <w:rPr>
          <w:rFonts w:ascii="Verdana" w:hAnsi="Verdana" w:cs="Arial"/>
          <w:b/>
          <w:bCs/>
          <w:sz w:val="18"/>
          <w:szCs w:val="18"/>
        </w:rPr>
        <w:t>4</w:t>
      </w:r>
      <w:r w:rsidR="00B753FC" w:rsidRPr="00CC7446">
        <w:rPr>
          <w:rFonts w:ascii="Verdana" w:hAnsi="Verdana" w:cs="Arial"/>
          <w:b/>
          <w:bCs/>
          <w:sz w:val="18"/>
          <w:szCs w:val="18"/>
        </w:rPr>
        <w:t xml:space="preserve"> – Mezinárodní sankce</w:t>
      </w:r>
    </w:p>
    <w:p w14:paraId="72439D0C" w14:textId="05A18C83" w:rsidR="003A4DAB" w:rsidRPr="00952315" w:rsidRDefault="003F656B" w:rsidP="00952315">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ermEnd w:id="1039932228"/>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537B5903"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 xml:space="preserve">Ing. </w:t>
            </w:r>
            <w:r w:rsidR="002431F8">
              <w:rPr>
                <w:b/>
                <w:sz w:val="18"/>
                <w:szCs w:val="18"/>
              </w:rPr>
              <w:t>Libor Vavrečka</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1F62160D"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 xml:space="preserve">ředitel </w:t>
            </w:r>
            <w:r w:rsidR="002431F8">
              <w:rPr>
                <w:sz w:val="18"/>
                <w:szCs w:val="18"/>
              </w:rPr>
              <w:t>Správy železniční geodézie</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19095D7A" w14:textId="6CFFF411" w:rsidR="003C3A6F" w:rsidRDefault="00B753FC" w:rsidP="003C3A6F">
      <w:pPr>
        <w:rPr>
          <w:rFonts w:ascii="Verdana" w:hAnsi="Verdana"/>
          <w:color w:val="000000"/>
          <w:sz w:val="20"/>
          <w:szCs w:val="20"/>
        </w:rPr>
      </w:pPr>
      <w:r w:rsidRPr="00CC7446">
        <w:rPr>
          <w:rFonts w:ascii="Verdana" w:hAnsi="Verdana" w:cs="Arial"/>
          <w:sz w:val="19"/>
          <w:szCs w:val="19"/>
        </w:rPr>
        <w:br w:type="page"/>
      </w:r>
    </w:p>
    <w:p w14:paraId="71DE39D6" w14:textId="670E38DD"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 xml:space="preserve">Příloha č. </w:t>
      </w:r>
      <w:r w:rsidR="002431F8">
        <w:rPr>
          <w:rFonts w:ascii="Verdana" w:hAnsi="Verdana" w:cs="Arial"/>
          <w:b/>
          <w:sz w:val="19"/>
          <w:szCs w:val="19"/>
        </w:rPr>
        <w:t>4</w:t>
      </w:r>
      <w:r w:rsidRPr="00CC7446">
        <w:rPr>
          <w:rFonts w:ascii="Verdana" w:hAnsi="Verdana" w:cs="Arial"/>
          <w:b/>
          <w:sz w:val="19"/>
          <w:szCs w:val="19"/>
        </w:rPr>
        <w:t xml:space="preserve">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headerReference w:type="even" r:id="rId13"/>
      <w:headerReference w:type="default" r:id="rId14"/>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08959" w14:textId="77777777" w:rsidR="00216A8A" w:rsidRDefault="00216A8A">
      <w:r>
        <w:separator/>
      </w:r>
    </w:p>
  </w:endnote>
  <w:endnote w:type="continuationSeparator" w:id="0">
    <w:p w14:paraId="34B13D57" w14:textId="77777777" w:rsidR="00216A8A" w:rsidRDefault="0021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0A4D8902"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E7A84">
            <w:rPr>
              <w:rStyle w:val="slostrnky"/>
              <w:noProof/>
              <w:sz w:val="16"/>
            </w:rPr>
            <w:t>19</w:t>
          </w:r>
          <w:r w:rsidRPr="00640531">
            <w:rPr>
              <w:rStyle w:val="slostrnky"/>
              <w:sz w:val="16"/>
            </w:rPr>
            <w:fldChar w:fldCharType="end"/>
          </w:r>
        </w:p>
      </w:tc>
      <w:tc>
        <w:tcPr>
          <w:tcW w:w="0" w:type="auto"/>
          <w:vAlign w:val="bottom"/>
        </w:tcPr>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AE329" w14:textId="77777777" w:rsidR="00216A8A" w:rsidRDefault="00216A8A">
      <w:r>
        <w:separator/>
      </w:r>
    </w:p>
  </w:footnote>
  <w:footnote w:type="continuationSeparator" w:id="0">
    <w:p w14:paraId="6FBA876E" w14:textId="77777777" w:rsidR="00216A8A" w:rsidRDefault="00216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C7E18" w14:textId="0CA2034C" w:rsidR="00937537" w:rsidRDefault="009375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3D91A" w14:textId="1B7257E1" w:rsidR="00937537" w:rsidRDefault="0093753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4D5044F5"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2B202E21"/>
    <w:multiLevelType w:val="multilevel"/>
    <w:tmpl w:val="839EC094"/>
    <w:lvl w:ilvl="0">
      <w:start w:val="1"/>
      <w:numFmt w:val="decimal"/>
      <w:suff w:val="nothing"/>
      <w:lvlText w:val="Článek %1."/>
      <w:lvlJc w:val="left"/>
      <w:pPr>
        <w:ind w:left="6238"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593E5D"/>
    <w:multiLevelType w:val="hybridMultilevel"/>
    <w:tmpl w:val="7152E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2"/>
  </w:num>
  <w:num w:numId="3" w16cid:durableId="945380714">
    <w:abstractNumId w:val="20"/>
  </w:num>
  <w:num w:numId="4" w16cid:durableId="218984249">
    <w:abstractNumId w:val="18"/>
  </w:num>
  <w:num w:numId="5" w16cid:durableId="2117866300">
    <w:abstractNumId w:val="16"/>
  </w:num>
  <w:num w:numId="6" w16cid:durableId="762724425">
    <w:abstractNumId w:val="34"/>
  </w:num>
  <w:num w:numId="7" w16cid:durableId="709260298">
    <w:abstractNumId w:val="7"/>
  </w:num>
  <w:num w:numId="8" w16cid:durableId="1278366124">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1"/>
  </w:num>
  <w:num w:numId="11" w16cid:durableId="444539203">
    <w:abstractNumId w:val="6"/>
  </w:num>
  <w:num w:numId="12" w16cid:durableId="1904638706">
    <w:abstractNumId w:val="30"/>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2"/>
  </w:num>
  <w:num w:numId="16" w16cid:durableId="1242104037">
    <w:abstractNumId w:val="23"/>
  </w:num>
  <w:num w:numId="17" w16cid:durableId="1817381548">
    <w:abstractNumId w:val="2"/>
  </w:num>
  <w:num w:numId="18" w16cid:durableId="966928629">
    <w:abstractNumId w:val="3"/>
  </w:num>
  <w:num w:numId="19" w16cid:durableId="1536888249">
    <w:abstractNumId w:val="25"/>
  </w:num>
  <w:num w:numId="20" w16cid:durableId="504051785">
    <w:abstractNumId w:val="5"/>
  </w:num>
  <w:num w:numId="21" w16cid:durableId="2017730431">
    <w:abstractNumId w:val="21"/>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4"/>
  </w:num>
  <w:num w:numId="24" w16cid:durableId="1885631865">
    <w:abstractNumId w:val="29"/>
  </w:num>
  <w:num w:numId="25" w16cid:durableId="310450386">
    <w:abstractNumId w:val="1"/>
  </w:num>
  <w:num w:numId="26" w16cid:durableId="1884321515">
    <w:abstractNumId w:val="4"/>
  </w:num>
  <w:num w:numId="27" w16cid:durableId="355470862">
    <w:abstractNumId w:val="27"/>
  </w:num>
  <w:num w:numId="28" w16cid:durableId="56711185">
    <w:abstractNumId w:val="19"/>
  </w:num>
  <w:num w:numId="29" w16cid:durableId="1266184388">
    <w:abstractNumId w:val="13"/>
  </w:num>
  <w:num w:numId="30" w16cid:durableId="1031105234">
    <w:abstractNumId w:val="17"/>
  </w:num>
  <w:num w:numId="31" w16cid:durableId="2147120437">
    <w:abstractNumId w:val="28"/>
  </w:num>
  <w:num w:numId="32" w16cid:durableId="1228297799">
    <w:abstractNumId w:val="10"/>
  </w:num>
  <w:num w:numId="33" w16cid:durableId="1077442429">
    <w:abstractNumId w:val="33"/>
  </w:num>
  <w:num w:numId="34" w16cid:durableId="1694383613">
    <w:abstractNumId w:val="26"/>
  </w:num>
  <w:num w:numId="35" w16cid:durableId="665128541">
    <w:abstractNumId w:val="8"/>
  </w:num>
  <w:num w:numId="36" w16cid:durableId="2106610683">
    <w:abstractNumId w:val="15"/>
  </w:num>
  <w:num w:numId="37" w16cid:durableId="28659118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2133"/>
    <w:rsid w:val="000F30BA"/>
    <w:rsid w:val="000F51CC"/>
    <w:rsid w:val="000F624D"/>
    <w:rsid w:val="000F69FF"/>
    <w:rsid w:val="00100AB3"/>
    <w:rsid w:val="00103044"/>
    <w:rsid w:val="00113332"/>
    <w:rsid w:val="001155DF"/>
    <w:rsid w:val="0012237A"/>
    <w:rsid w:val="00122DC9"/>
    <w:rsid w:val="00131587"/>
    <w:rsid w:val="001318C8"/>
    <w:rsid w:val="0013535F"/>
    <w:rsid w:val="00135ECF"/>
    <w:rsid w:val="00136863"/>
    <w:rsid w:val="00136EB5"/>
    <w:rsid w:val="001373D5"/>
    <w:rsid w:val="0014279C"/>
    <w:rsid w:val="0014422E"/>
    <w:rsid w:val="00151202"/>
    <w:rsid w:val="0016700F"/>
    <w:rsid w:val="00167233"/>
    <w:rsid w:val="001728FF"/>
    <w:rsid w:val="0017734A"/>
    <w:rsid w:val="00180CEB"/>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A5B88"/>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A8A"/>
    <w:rsid w:val="00216F22"/>
    <w:rsid w:val="00220929"/>
    <w:rsid w:val="00220B26"/>
    <w:rsid w:val="00221144"/>
    <w:rsid w:val="0022359F"/>
    <w:rsid w:val="0022370E"/>
    <w:rsid w:val="00224A90"/>
    <w:rsid w:val="002275D6"/>
    <w:rsid w:val="002278CF"/>
    <w:rsid w:val="00230849"/>
    <w:rsid w:val="00231DEB"/>
    <w:rsid w:val="00237D5E"/>
    <w:rsid w:val="002431F8"/>
    <w:rsid w:val="00243955"/>
    <w:rsid w:val="00246CDC"/>
    <w:rsid w:val="00246DF9"/>
    <w:rsid w:val="00247A48"/>
    <w:rsid w:val="00251FC2"/>
    <w:rsid w:val="00252194"/>
    <w:rsid w:val="00253D63"/>
    <w:rsid w:val="00253E66"/>
    <w:rsid w:val="00255432"/>
    <w:rsid w:val="002600DF"/>
    <w:rsid w:val="0026305A"/>
    <w:rsid w:val="00263780"/>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2F6E1E"/>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0799"/>
    <w:rsid w:val="003644AE"/>
    <w:rsid w:val="003649F6"/>
    <w:rsid w:val="00364C4E"/>
    <w:rsid w:val="00364D95"/>
    <w:rsid w:val="00365379"/>
    <w:rsid w:val="0036660C"/>
    <w:rsid w:val="00366D79"/>
    <w:rsid w:val="00370821"/>
    <w:rsid w:val="00373C99"/>
    <w:rsid w:val="00374F15"/>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C3A6F"/>
    <w:rsid w:val="003D121A"/>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2D9"/>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1819"/>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276"/>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722"/>
    <w:rsid w:val="00501C52"/>
    <w:rsid w:val="00503EB2"/>
    <w:rsid w:val="00507E93"/>
    <w:rsid w:val="00511148"/>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4524"/>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28CB"/>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38E5"/>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755E5"/>
    <w:rsid w:val="00681188"/>
    <w:rsid w:val="00682281"/>
    <w:rsid w:val="0068373D"/>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312A"/>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62"/>
    <w:rsid w:val="007C0BA3"/>
    <w:rsid w:val="007C17DE"/>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9B"/>
    <w:rsid w:val="00805AD4"/>
    <w:rsid w:val="0080727B"/>
    <w:rsid w:val="00807477"/>
    <w:rsid w:val="008114BC"/>
    <w:rsid w:val="00814A86"/>
    <w:rsid w:val="00815FA7"/>
    <w:rsid w:val="008164F2"/>
    <w:rsid w:val="008172E9"/>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428B"/>
    <w:rsid w:val="008663EB"/>
    <w:rsid w:val="00870290"/>
    <w:rsid w:val="00873851"/>
    <w:rsid w:val="008763E9"/>
    <w:rsid w:val="00881A97"/>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07EC4"/>
    <w:rsid w:val="0091315D"/>
    <w:rsid w:val="00913557"/>
    <w:rsid w:val="00915215"/>
    <w:rsid w:val="009208F9"/>
    <w:rsid w:val="0092283A"/>
    <w:rsid w:val="009265E0"/>
    <w:rsid w:val="00927983"/>
    <w:rsid w:val="009317ED"/>
    <w:rsid w:val="009318C6"/>
    <w:rsid w:val="00937537"/>
    <w:rsid w:val="0094338A"/>
    <w:rsid w:val="00944917"/>
    <w:rsid w:val="00946A1F"/>
    <w:rsid w:val="00947C5F"/>
    <w:rsid w:val="00950031"/>
    <w:rsid w:val="009508CE"/>
    <w:rsid w:val="00952315"/>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4EF4"/>
    <w:rsid w:val="009D6378"/>
    <w:rsid w:val="009E2A7F"/>
    <w:rsid w:val="009E5E34"/>
    <w:rsid w:val="009F1125"/>
    <w:rsid w:val="009F160B"/>
    <w:rsid w:val="009F17D8"/>
    <w:rsid w:val="009F5667"/>
    <w:rsid w:val="009F6C64"/>
    <w:rsid w:val="00A023B6"/>
    <w:rsid w:val="00A02F98"/>
    <w:rsid w:val="00A03259"/>
    <w:rsid w:val="00A06238"/>
    <w:rsid w:val="00A06D8F"/>
    <w:rsid w:val="00A11B02"/>
    <w:rsid w:val="00A1278E"/>
    <w:rsid w:val="00A13C8F"/>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08C7"/>
    <w:rsid w:val="00A61185"/>
    <w:rsid w:val="00A62AB8"/>
    <w:rsid w:val="00A63250"/>
    <w:rsid w:val="00A63650"/>
    <w:rsid w:val="00A650D6"/>
    <w:rsid w:val="00A66F93"/>
    <w:rsid w:val="00A67804"/>
    <w:rsid w:val="00A705EF"/>
    <w:rsid w:val="00A717F8"/>
    <w:rsid w:val="00A7245E"/>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D7CF2"/>
    <w:rsid w:val="00AE00A2"/>
    <w:rsid w:val="00AE0B2F"/>
    <w:rsid w:val="00AE13B2"/>
    <w:rsid w:val="00AE2336"/>
    <w:rsid w:val="00AE2BF2"/>
    <w:rsid w:val="00AE3D6D"/>
    <w:rsid w:val="00AE7A84"/>
    <w:rsid w:val="00AF00FE"/>
    <w:rsid w:val="00AF0B36"/>
    <w:rsid w:val="00AF1C01"/>
    <w:rsid w:val="00AF3E1B"/>
    <w:rsid w:val="00AF504C"/>
    <w:rsid w:val="00AF5940"/>
    <w:rsid w:val="00AF6C23"/>
    <w:rsid w:val="00B02443"/>
    <w:rsid w:val="00B0374C"/>
    <w:rsid w:val="00B05961"/>
    <w:rsid w:val="00B10A52"/>
    <w:rsid w:val="00B10B41"/>
    <w:rsid w:val="00B1197F"/>
    <w:rsid w:val="00B12752"/>
    <w:rsid w:val="00B14A44"/>
    <w:rsid w:val="00B14BA5"/>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67A62"/>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047D"/>
    <w:rsid w:val="00BB712C"/>
    <w:rsid w:val="00BC00F0"/>
    <w:rsid w:val="00BC1BF0"/>
    <w:rsid w:val="00BC230B"/>
    <w:rsid w:val="00BC267F"/>
    <w:rsid w:val="00BC3E13"/>
    <w:rsid w:val="00BC7005"/>
    <w:rsid w:val="00BC74A6"/>
    <w:rsid w:val="00BD3CB4"/>
    <w:rsid w:val="00BD3F06"/>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4FFD"/>
    <w:rsid w:val="00C068C8"/>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6507"/>
    <w:rsid w:val="00C37279"/>
    <w:rsid w:val="00C3735E"/>
    <w:rsid w:val="00C44DF3"/>
    <w:rsid w:val="00C45167"/>
    <w:rsid w:val="00C462BF"/>
    <w:rsid w:val="00C53548"/>
    <w:rsid w:val="00C538AF"/>
    <w:rsid w:val="00C53B7F"/>
    <w:rsid w:val="00C56B9B"/>
    <w:rsid w:val="00C60C45"/>
    <w:rsid w:val="00C62817"/>
    <w:rsid w:val="00C6310B"/>
    <w:rsid w:val="00C64722"/>
    <w:rsid w:val="00C67341"/>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039"/>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E77C6"/>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3A"/>
    <w:rsid w:val="00D259DA"/>
    <w:rsid w:val="00D26E4A"/>
    <w:rsid w:val="00D302D2"/>
    <w:rsid w:val="00D32C41"/>
    <w:rsid w:val="00D3773C"/>
    <w:rsid w:val="00D404CC"/>
    <w:rsid w:val="00D4117E"/>
    <w:rsid w:val="00D41348"/>
    <w:rsid w:val="00D433A8"/>
    <w:rsid w:val="00D435CD"/>
    <w:rsid w:val="00D437A4"/>
    <w:rsid w:val="00D43AEA"/>
    <w:rsid w:val="00D44BBE"/>
    <w:rsid w:val="00D45AED"/>
    <w:rsid w:val="00D4635B"/>
    <w:rsid w:val="00D46651"/>
    <w:rsid w:val="00D466EE"/>
    <w:rsid w:val="00D51563"/>
    <w:rsid w:val="00D52659"/>
    <w:rsid w:val="00D538E1"/>
    <w:rsid w:val="00D547D4"/>
    <w:rsid w:val="00D54A33"/>
    <w:rsid w:val="00D55AE1"/>
    <w:rsid w:val="00D56989"/>
    <w:rsid w:val="00D56AA4"/>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D7DE6"/>
    <w:rsid w:val="00DE0343"/>
    <w:rsid w:val="00DE2629"/>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0CF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58AA"/>
    <w:rsid w:val="00E663EB"/>
    <w:rsid w:val="00E66CA2"/>
    <w:rsid w:val="00E77C11"/>
    <w:rsid w:val="00E83560"/>
    <w:rsid w:val="00E85AA1"/>
    <w:rsid w:val="00E85B78"/>
    <w:rsid w:val="00E8638D"/>
    <w:rsid w:val="00E865C9"/>
    <w:rsid w:val="00E925FD"/>
    <w:rsid w:val="00E95839"/>
    <w:rsid w:val="00E9590E"/>
    <w:rsid w:val="00E95CD9"/>
    <w:rsid w:val="00EA3F16"/>
    <w:rsid w:val="00EA5586"/>
    <w:rsid w:val="00EB3449"/>
    <w:rsid w:val="00EB361D"/>
    <w:rsid w:val="00EB3AE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90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3ABA"/>
    <w:rsid w:val="00F24127"/>
    <w:rsid w:val="00F25DD5"/>
    <w:rsid w:val="00F26180"/>
    <w:rsid w:val="00F26D03"/>
    <w:rsid w:val="00F278E8"/>
    <w:rsid w:val="00F30120"/>
    <w:rsid w:val="00F30BF9"/>
    <w:rsid w:val="00F32B04"/>
    <w:rsid w:val="00F32F1C"/>
    <w:rsid w:val="00F34454"/>
    <w:rsid w:val="00F34582"/>
    <w:rsid w:val="00F364B3"/>
    <w:rsid w:val="00F40B8E"/>
    <w:rsid w:val="00F41B3D"/>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1AD"/>
    <w:rsid w:val="00F90F3C"/>
    <w:rsid w:val="00F9649F"/>
    <w:rsid w:val="00FA2418"/>
    <w:rsid w:val="00FA3271"/>
    <w:rsid w:val="00FA36EA"/>
    <w:rsid w:val="00FA4BD1"/>
    <w:rsid w:val="00FA51D7"/>
    <w:rsid w:val="00FA6144"/>
    <w:rsid w:val="00FB3F1D"/>
    <w:rsid w:val="00FB6B58"/>
    <w:rsid w:val="00FB74F9"/>
    <w:rsid w:val="00FB76BE"/>
    <w:rsid w:val="00FC0A0E"/>
    <w:rsid w:val="00FC16A0"/>
    <w:rsid w:val="00FC293A"/>
    <w:rsid w:val="00FC6492"/>
    <w:rsid w:val="00FC6F28"/>
    <w:rsid w:val="00FC6FD9"/>
    <w:rsid w:val="00FC7B62"/>
    <w:rsid w:val="00FC7DC7"/>
    <w:rsid w:val="00FD1629"/>
    <w:rsid w:val="00FD2703"/>
    <w:rsid w:val="00FD526C"/>
    <w:rsid w:val="00FD5305"/>
    <w:rsid w:val="00FD601F"/>
    <w:rsid w:val="00FD7E32"/>
    <w:rsid w:val="00FE1045"/>
    <w:rsid w:val="00FE5EC3"/>
    <w:rsid w:val="00FE5F19"/>
    <w:rsid w:val="00FF133C"/>
    <w:rsid w:val="00FF44C7"/>
    <w:rsid w:val="00FF4BB6"/>
    <w:rsid w:val="00FF55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odst1sl">
    <w:name w:val="Text odst.1čísl"/>
    <w:basedOn w:val="Normln"/>
    <w:link w:val="Textodst1slChar"/>
    <w:rsid w:val="00A608C7"/>
    <w:pPr>
      <w:numPr>
        <w:ilvl w:val="1"/>
        <w:numId w:val="35"/>
      </w:numPr>
      <w:tabs>
        <w:tab w:val="left" w:pos="0"/>
        <w:tab w:val="left" w:pos="284"/>
      </w:tabs>
      <w:spacing w:before="80"/>
      <w:jc w:val="both"/>
      <w:outlineLvl w:val="1"/>
    </w:pPr>
    <w:rPr>
      <w:szCs w:val="20"/>
    </w:rPr>
  </w:style>
  <w:style w:type="paragraph" w:customStyle="1" w:styleId="Textodst3psmena">
    <w:name w:val="Text odst. 3 písmena"/>
    <w:basedOn w:val="Textodst1sl"/>
    <w:rsid w:val="00A608C7"/>
    <w:pPr>
      <w:numPr>
        <w:ilvl w:val="3"/>
      </w:numPr>
      <w:tabs>
        <w:tab w:val="clear" w:pos="1753"/>
        <w:tab w:val="num" w:pos="360"/>
      </w:tabs>
      <w:spacing w:before="0"/>
      <w:ind w:left="850" w:hanging="283"/>
      <w:outlineLvl w:val="3"/>
    </w:pPr>
  </w:style>
  <w:style w:type="paragraph" w:customStyle="1" w:styleId="Textodst2slovan">
    <w:name w:val="Text odst.2 číslovaný"/>
    <w:basedOn w:val="Textodst1sl"/>
    <w:rsid w:val="00A608C7"/>
    <w:pPr>
      <w:numPr>
        <w:ilvl w:val="2"/>
      </w:numPr>
      <w:tabs>
        <w:tab w:val="clear" w:pos="0"/>
        <w:tab w:val="clear" w:pos="284"/>
        <w:tab w:val="clear" w:pos="992"/>
        <w:tab w:val="num" w:pos="360"/>
      </w:tabs>
      <w:spacing w:before="0"/>
      <w:ind w:left="850" w:hanging="283"/>
      <w:outlineLvl w:val="2"/>
    </w:pPr>
  </w:style>
  <w:style w:type="character" w:customStyle="1" w:styleId="Textodst1slChar">
    <w:name w:val="Text odst.1čísl Char"/>
    <w:link w:val="Textodst1sl"/>
    <w:rsid w:val="00A608C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32275985">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19</Pages>
  <Words>7825</Words>
  <Characters>46170</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7</cp:revision>
  <cp:lastPrinted>2023-02-02T09:23:00Z</cp:lastPrinted>
  <dcterms:created xsi:type="dcterms:W3CDTF">2025-05-26T12:32:00Z</dcterms:created>
  <dcterms:modified xsi:type="dcterms:W3CDTF">2025-06-02T10:38:00Z</dcterms:modified>
</cp:coreProperties>
</file>